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ABF" w:rsidRPr="00372ABF" w:rsidRDefault="00372ABF" w:rsidP="00372ABF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Қазақстан</w:t>
      </w:r>
      <w:proofErr w:type="spell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Республикасы</w:t>
      </w:r>
      <w:proofErr w:type="spell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бі</w:t>
      </w:r>
      <w:proofErr w:type="gram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л</w:t>
      </w:r>
      <w:proofErr w:type="gram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ім</w:t>
      </w:r>
      <w:proofErr w:type="spell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ғылым</w:t>
      </w:r>
      <w:proofErr w:type="spell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министрлігі</w:t>
      </w:r>
      <w:proofErr w:type="spellEnd"/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Д.Серікбаев</w:t>
      </w:r>
      <w:proofErr w:type="spell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АТЫНДАҒ</w:t>
      </w:r>
      <w:proofErr w:type="gramStart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Ы</w:t>
      </w:r>
      <w:proofErr w:type="gramEnd"/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ШЫҒЫС ҚАЗАҚСТАН</w:t>
      </w:r>
    </w:p>
    <w:p w:rsidR="00372ABF" w:rsidRPr="00372ABF" w:rsidRDefault="00372ABF" w:rsidP="00372ABF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372ABF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МЕМЛЕКЕТТІК ТЕХНИКАЛЫҚ УНИВЕРСИТЕТІ</w:t>
      </w:r>
    </w:p>
    <w:p w:rsidR="00372ABF" w:rsidRPr="00372ABF" w:rsidRDefault="00372ABF" w:rsidP="00372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keepNext/>
        <w:spacing w:after="0" w:line="240" w:lineRule="auto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eastAsia="ru-RU"/>
        </w:rPr>
      </w:pPr>
      <w:proofErr w:type="spellStart"/>
      <w:r w:rsidRPr="00372ABF">
        <w:rPr>
          <w:rFonts w:ascii="KZ Times New Roman" w:eastAsia="Times New Roman" w:hAnsi="KZ Times New Roman" w:cs="Times New Roman"/>
          <w:b/>
          <w:sz w:val="28"/>
          <w:szCs w:val="20"/>
          <w:lang w:eastAsia="ru-RU"/>
        </w:rPr>
        <w:t>Карибаева</w:t>
      </w:r>
      <w:proofErr w:type="spellEnd"/>
      <w:r w:rsidRPr="00372ABF">
        <w:rPr>
          <w:rFonts w:ascii="KZ Times New Roman" w:eastAsia="Times New Roman" w:hAnsi="KZ Times New Roman" w:cs="Times New Roman"/>
          <w:b/>
          <w:sz w:val="28"/>
          <w:szCs w:val="20"/>
          <w:lang w:eastAsia="ru-RU"/>
        </w:rPr>
        <w:t xml:space="preserve"> М.К.</w:t>
      </w: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  <w:r w:rsidRPr="00372ABF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ТІРШІЛІК ҚАУІПСІЗДІГІН САҚТАУ</w:t>
      </w:r>
    </w:p>
    <w:p w:rsidR="00372ABF" w:rsidRPr="00372ABF" w:rsidRDefault="00372ABF" w:rsidP="00372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2ABF" w:rsidRPr="00372ABF" w:rsidRDefault="00372ABF" w:rsidP="00372ABF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372ABF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Химиялық қауіпті объектілерде химиялық жағдайға баға </w:t>
      </w:r>
    </w:p>
    <w:p w:rsidR="00372ABF" w:rsidRPr="00372ABF" w:rsidRDefault="00372ABF" w:rsidP="00372ABF">
      <w:pPr>
        <w:spacing w:after="0" w:line="240" w:lineRule="auto"/>
        <w:ind w:firstLine="567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372ABF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беру барлық мамандықтың студенттеріне  практикалық сабаққа арналған әдістемелік нұсқау</w:t>
      </w: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372ABF" w:rsidRDefault="00372ABF" w:rsidP="00372AB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372ABF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Өскемен</w:t>
      </w:r>
    </w:p>
    <w:p w:rsidR="00372ABF" w:rsidRPr="00372ABF" w:rsidRDefault="00372ABF" w:rsidP="00372AB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372ABF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2016</w:t>
      </w:r>
    </w:p>
    <w:p w:rsidR="00372ABF" w:rsidRPr="00E35595" w:rsidRDefault="00372ABF" w:rsidP="00372AB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lastRenderedPageBreak/>
        <w:t>7 ТАПСЫРМА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b/>
          <w:sz w:val="28"/>
          <w:szCs w:val="20"/>
          <w:lang w:val="kk-KZ" w:eastAsia="ru-RU"/>
        </w:rPr>
      </w:pP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7.1 Объектінің территориясында, № 7 ғимараттың шығысынан </w:t>
      </w:r>
      <w:smartTag w:uri="urn:schemas-microsoft-com:office:smarttags" w:element="metricconverter">
        <w:smartTagPr>
          <w:attr w:name="ProductID" w:val="30 м"/>
        </w:smartTagPr>
        <w:r w:rsidRPr="00E35595">
          <w:rPr>
            <w:rFonts w:ascii="KZ Times New Roman" w:eastAsia="Times New Roman" w:hAnsi="KZ Times New Roman" w:cs="Times New Roman"/>
            <w:sz w:val="28"/>
            <w:szCs w:val="20"/>
            <w:lang w:val="kk-KZ" w:eastAsia="ru-RU"/>
          </w:rPr>
          <w:t>30 м</w:t>
        </w:r>
      </w:smartTag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қашықтықтағы қоймада КӘУЗ-0,975 т. сұйық фтор орналастырылған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7.2 Метеорологиялық жағдайлар: күндіз, ашық, ауыспалы бұлттылық жерге жақын қабаттағы желдің бағыты 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61"/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3D"/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270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kk-KZ" w:eastAsia="ru-RU"/>
        </w:rPr>
        <w:t>0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, жел жылдамдығы 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sym w:font="Symbol" w:char="F03D"/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0,2 м/с, ауа температурасы t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kk-KZ" w:eastAsia="ru-RU"/>
        </w:rPr>
        <w:t>0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a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=0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kk-KZ" w:eastAsia="ru-RU"/>
        </w:rPr>
        <w:t>0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, топырақ температурасы t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kk-KZ" w:eastAsia="ru-RU"/>
        </w:rPr>
        <w:t>0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 xml:space="preserve">Т 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=+10</w:t>
      </w:r>
      <w:r w:rsidRPr="00E35595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kk-KZ" w:eastAsia="ru-RU"/>
        </w:rPr>
        <w:t>0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7.3 Құрама команданың жеке құрамы объектінің престеу цехында жұмыс жасайды, жеке қорғау құралдарымен 100%-ке қамтылған, жұмысшылар мен қызметшілер тығылу үшін баспаналар мен радиацияға қарсы баспаналарды пайдаланады, жеке қорғау құралдарымен 80%-ке қамтылған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Орындау керек: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1) Авариядан кейін, 3 сағ. өткен соң, объектідегі химиялық жағдайға баға беру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Анықтау керек: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КӘУЗ мүмкін болатын улану тереңдігін.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Мүмкін болатын улану аймағының ауданын.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Нақты улану аймағының ауданын.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КӘУЗ уланған ауаның жұмыс істейтін орынға және баспанаға жету уақытын.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КӘУЗ булану уақытын.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Мүмкін болатын шығындар.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2) Машзаводтың  планын сызып, (формат А-3, 297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sym w:font="Symbol" w:char="F0D7"/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420 мм) химиялық жағдайды картаға түсіру. 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Масштаб</w:t>
      </w:r>
      <w:r w:rsidRPr="00E35595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 xml:space="preserve"> 1:3000</w:t>
      </w:r>
    </w:p>
    <w:p w:rsidR="00372ABF" w:rsidRPr="00E35595" w:rsidRDefault="00372ABF" w:rsidP="00372AB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</w:pPr>
    </w:p>
    <w:p w:rsidR="00863746" w:rsidRDefault="00863746">
      <w:bookmarkStart w:id="0" w:name="_GoBack"/>
      <w:bookmarkEnd w:id="0"/>
    </w:p>
    <w:sectPr w:rsidR="00863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ABF"/>
    <w:rsid w:val="00372ABF"/>
    <w:rsid w:val="0086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Карибаева</dc:creator>
  <cp:lastModifiedBy>Мадина Карибаева</cp:lastModifiedBy>
  <cp:revision>1</cp:revision>
  <dcterms:created xsi:type="dcterms:W3CDTF">2016-09-22T07:39:00Z</dcterms:created>
  <dcterms:modified xsi:type="dcterms:W3CDTF">2016-09-22T07:40:00Z</dcterms:modified>
</cp:coreProperties>
</file>